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E0" w:rsidRDefault="007A12E0" w:rsidP="007A12E0">
      <w:pPr>
        <w:pStyle w:val="IndexHeading"/>
        <w:ind w:left="-144"/>
        <w:rPr>
          <w:b/>
          <w:sz w:val="22"/>
          <w:u w:val="single"/>
        </w:rPr>
      </w:pPr>
      <w:r>
        <w:rPr>
          <w:b/>
          <w:sz w:val="22"/>
          <w:u w:val="single"/>
        </w:rPr>
        <w:t>Winnacunnet School Board</w:t>
      </w:r>
      <w:r>
        <w:rPr>
          <w:b/>
          <w:sz w:val="22"/>
        </w:rPr>
        <w:t xml:space="preserve"> </w:t>
      </w:r>
      <w:r>
        <w:rPr>
          <w:b/>
          <w:sz w:val="22"/>
        </w:rPr>
        <w:tab/>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 xml:space="preserve">Members of the </w:t>
      </w:r>
      <w:r w:rsidRPr="00FE4BF1">
        <w:rPr>
          <w:b/>
          <w:sz w:val="22"/>
          <w:u w:val="single"/>
        </w:rPr>
        <w:t>Board:</w:t>
      </w:r>
    </w:p>
    <w:p w:rsidR="007A12E0" w:rsidRPr="00EF2D39" w:rsidRDefault="007A12E0" w:rsidP="007A12E0">
      <w:pPr>
        <w:pStyle w:val="IndexHeading"/>
        <w:ind w:left="-144"/>
        <w:rPr>
          <w:b/>
          <w:sz w:val="20"/>
        </w:rPr>
      </w:pPr>
      <w:r w:rsidRPr="00161055">
        <w:rPr>
          <w:sz w:val="20"/>
        </w:rPr>
        <w:t>Date</w:t>
      </w:r>
      <w:r w:rsidRPr="00CA4547">
        <w:rPr>
          <w:sz w:val="20"/>
        </w:rPr>
        <w:t xml:space="preserve">: </w:t>
      </w:r>
      <w:r>
        <w:rPr>
          <w:b/>
          <w:sz w:val="20"/>
        </w:rPr>
        <w:t>Wednes</w:t>
      </w:r>
      <w:r w:rsidRPr="00CA4547">
        <w:rPr>
          <w:b/>
          <w:sz w:val="20"/>
        </w:rPr>
        <w:t>day</w:t>
      </w:r>
      <w:r w:rsidRPr="00827D52">
        <w:rPr>
          <w:b/>
          <w:sz w:val="20"/>
        </w:rPr>
        <w:t xml:space="preserve">, </w:t>
      </w:r>
      <w:r w:rsidR="00EF2D39">
        <w:rPr>
          <w:b/>
          <w:sz w:val="20"/>
        </w:rPr>
        <w:t>September 18</w:t>
      </w:r>
      <w:bookmarkStart w:id="0" w:name="_GoBack"/>
      <w:bookmarkEnd w:id="0"/>
      <w:r w:rsidR="004842B3">
        <w:rPr>
          <w:b/>
          <w:sz w:val="20"/>
        </w:rPr>
        <w:t>, 2019</w:t>
      </w:r>
      <w:r>
        <w:rPr>
          <w:b/>
          <w:sz w:val="20"/>
        </w:rPr>
        <w:tab/>
      </w:r>
      <w:r>
        <w:rPr>
          <w:b/>
          <w:sz w:val="20"/>
        </w:rPr>
        <w:tab/>
      </w:r>
      <w:r>
        <w:rPr>
          <w:sz w:val="20"/>
        </w:rPr>
        <w:tab/>
      </w:r>
      <w:r>
        <w:rPr>
          <w:sz w:val="20"/>
        </w:rPr>
        <w:tab/>
      </w:r>
      <w:r>
        <w:rPr>
          <w:sz w:val="20"/>
        </w:rPr>
        <w:tab/>
        <w:t xml:space="preserve">  Mr. Henry Marsh, North </w:t>
      </w:r>
      <w:r w:rsidRPr="00CC128A">
        <w:rPr>
          <w:sz w:val="20"/>
        </w:rPr>
        <w:t>Hampton</w:t>
      </w:r>
      <w:r>
        <w:rPr>
          <w:sz w:val="20"/>
        </w:rPr>
        <w:t xml:space="preserve">, </w:t>
      </w:r>
      <w:r w:rsidRPr="001C2BD5">
        <w:rPr>
          <w:b/>
          <w:sz w:val="20"/>
        </w:rPr>
        <w:t>Chair</w:t>
      </w:r>
    </w:p>
    <w:p w:rsidR="007A12E0" w:rsidRDefault="007A12E0" w:rsidP="007A12E0">
      <w:pPr>
        <w:pStyle w:val="IndexHeading"/>
        <w:ind w:left="-144"/>
        <w:rPr>
          <w:b/>
          <w:sz w:val="20"/>
        </w:rPr>
      </w:pPr>
      <w:r w:rsidRPr="00B06E55">
        <w:rPr>
          <w:sz w:val="20"/>
        </w:rPr>
        <w:t>Location</w:t>
      </w:r>
      <w:r w:rsidRPr="00B06E55">
        <w:rPr>
          <w:b/>
          <w:sz w:val="20"/>
        </w:rPr>
        <w:t>:  Winnac</w:t>
      </w:r>
      <w:r>
        <w:rPr>
          <w:b/>
          <w:sz w:val="20"/>
        </w:rPr>
        <w:t xml:space="preserve">unnet High School – </w:t>
      </w:r>
      <w:r w:rsidRPr="00764239">
        <w:rPr>
          <w:b/>
          <w:sz w:val="20"/>
        </w:rPr>
        <w:t>Lecture Hall</w:t>
      </w:r>
      <w:r>
        <w:rPr>
          <w:b/>
          <w:sz w:val="20"/>
        </w:rPr>
        <w:tab/>
      </w:r>
      <w:r>
        <w:rPr>
          <w:b/>
          <w:sz w:val="20"/>
        </w:rPr>
        <w:tab/>
      </w:r>
      <w:r>
        <w:rPr>
          <w:b/>
          <w:sz w:val="20"/>
        </w:rPr>
        <w:tab/>
        <w:t xml:space="preserve"> </w:t>
      </w:r>
      <w:r w:rsidRPr="001C2BD5">
        <w:rPr>
          <w:sz w:val="20"/>
        </w:rPr>
        <w:t xml:space="preserve">Mrs. Leslie </w:t>
      </w:r>
      <w:proofErr w:type="spellStart"/>
      <w:r w:rsidRPr="001C2BD5">
        <w:rPr>
          <w:sz w:val="20"/>
        </w:rPr>
        <w:t>Lafond</w:t>
      </w:r>
      <w:proofErr w:type="spellEnd"/>
      <w:r w:rsidRPr="001C2BD5">
        <w:rPr>
          <w:b/>
          <w:sz w:val="20"/>
        </w:rPr>
        <w:t>,</w:t>
      </w:r>
      <w:r w:rsidRPr="001C2BD5">
        <w:rPr>
          <w:sz w:val="20"/>
        </w:rPr>
        <w:t xml:space="preserve"> Hampton</w:t>
      </w:r>
      <w:r>
        <w:rPr>
          <w:sz w:val="20"/>
        </w:rPr>
        <w:t xml:space="preserve">, </w:t>
      </w:r>
      <w:r>
        <w:rPr>
          <w:b/>
          <w:sz w:val="20"/>
        </w:rPr>
        <w:t>Vice-Chair</w:t>
      </w:r>
    </w:p>
    <w:p w:rsidR="007A12E0" w:rsidRDefault="007A12E0" w:rsidP="007A12E0">
      <w:pPr>
        <w:pStyle w:val="IndexHeading"/>
        <w:ind w:left="7056" w:firstLine="144"/>
        <w:rPr>
          <w:sz w:val="20"/>
        </w:rPr>
      </w:pPr>
      <w:r>
        <w:rPr>
          <w:b/>
          <w:sz w:val="20"/>
        </w:rPr>
        <w:t xml:space="preserve"> </w:t>
      </w:r>
      <w:r w:rsidR="00DB1B0D">
        <w:rPr>
          <w:b/>
          <w:sz w:val="20"/>
        </w:rPr>
        <w:tab/>
      </w:r>
      <w:r w:rsidR="00DB1B0D">
        <w:rPr>
          <w:b/>
          <w:sz w:val="20"/>
        </w:rPr>
        <w:tab/>
        <w:t xml:space="preserve"> </w:t>
      </w:r>
      <w:r w:rsidR="00DB1B0D">
        <w:rPr>
          <w:sz w:val="20"/>
        </w:rPr>
        <w:t>Vacant</w:t>
      </w:r>
      <w:r>
        <w:rPr>
          <w:sz w:val="20"/>
        </w:rPr>
        <w:t xml:space="preserve">, </w:t>
      </w:r>
      <w:r w:rsidRPr="00CC128A">
        <w:rPr>
          <w:sz w:val="20"/>
        </w:rPr>
        <w:t>At Large</w:t>
      </w:r>
    </w:p>
    <w:p w:rsidR="007A12E0" w:rsidRDefault="007A12E0" w:rsidP="007A12E0">
      <w:pPr>
        <w:pStyle w:val="IndexHeading"/>
        <w:ind w:left="6768"/>
        <w:rPr>
          <w:sz w:val="20"/>
        </w:rPr>
      </w:pPr>
      <w:r>
        <w:rPr>
          <w:sz w:val="20"/>
        </w:rPr>
        <w:t xml:space="preserve">          Mr. David </w:t>
      </w:r>
      <w:proofErr w:type="spellStart"/>
      <w:r>
        <w:rPr>
          <w:sz w:val="20"/>
        </w:rPr>
        <w:t>Gandt</w:t>
      </w:r>
      <w:proofErr w:type="spellEnd"/>
      <w:r w:rsidRPr="005D54BA">
        <w:rPr>
          <w:sz w:val="20"/>
        </w:rPr>
        <w:t>,</w:t>
      </w:r>
      <w:r>
        <w:rPr>
          <w:sz w:val="20"/>
        </w:rPr>
        <w:t xml:space="preserve"> Hampton Falls</w:t>
      </w:r>
    </w:p>
    <w:p w:rsidR="007A12E0" w:rsidRPr="001C2BD5" w:rsidRDefault="007A12E0" w:rsidP="007A12E0">
      <w:pPr>
        <w:pStyle w:val="IndexHeading"/>
        <w:ind w:left="6768"/>
        <w:rPr>
          <w:sz w:val="20"/>
        </w:rPr>
      </w:pPr>
      <w:r w:rsidRPr="001C2BD5">
        <w:rPr>
          <w:sz w:val="20"/>
        </w:rPr>
        <w:t xml:space="preserve">          Mrs. Fran Henderson, Seabrook</w:t>
      </w:r>
    </w:p>
    <w:p w:rsidR="007A12E0" w:rsidRPr="003B5759" w:rsidRDefault="007A12E0" w:rsidP="007A12E0">
      <w:pPr>
        <w:pStyle w:val="IndexHeading"/>
      </w:pPr>
      <w:r w:rsidRPr="001C2BD5">
        <w:rPr>
          <w:b/>
          <w:sz w:val="22"/>
          <w:szCs w:val="22"/>
        </w:rPr>
        <w:t>Time: 6:30 pm</w:t>
      </w:r>
      <w:r w:rsidRPr="001C2BD5">
        <w:rPr>
          <w:sz w:val="22"/>
          <w:szCs w:val="22"/>
        </w:rPr>
        <w:t xml:space="preserve"> - Regular Meeting Time</w:t>
      </w:r>
      <w:r w:rsidR="003B5759">
        <w:tab/>
      </w:r>
      <w:r w:rsidR="003B5759">
        <w:tab/>
      </w:r>
      <w:r w:rsidR="003B5759">
        <w:tab/>
      </w:r>
      <w:r w:rsidR="003B5759">
        <w:tab/>
        <w:t xml:space="preserve">  </w:t>
      </w:r>
      <w:r w:rsidR="00873A67">
        <w:t xml:space="preserve">     </w:t>
      </w:r>
      <w:r w:rsidR="00873A67">
        <w:rPr>
          <w:sz w:val="20"/>
        </w:rPr>
        <w:t>Jack Taylor</w:t>
      </w:r>
      <w:r w:rsidRPr="00A92D7E">
        <w:rPr>
          <w:sz w:val="20"/>
        </w:rPr>
        <w:t>, Student</w:t>
      </w:r>
      <w:r>
        <w:rPr>
          <w:sz w:val="20"/>
        </w:rPr>
        <w:t xml:space="preserve"> Representative</w:t>
      </w:r>
    </w:p>
    <w:p w:rsidR="008A3395" w:rsidRDefault="008A3395" w:rsidP="008A3395">
      <w:pPr>
        <w:rPr>
          <w:b/>
          <w:sz w:val="16"/>
          <w:szCs w:val="16"/>
        </w:rPr>
      </w:pPr>
    </w:p>
    <w:p w:rsidR="008A3395" w:rsidRPr="00794DE2" w:rsidRDefault="008A3395" w:rsidP="00E17123">
      <w:pPr>
        <w:spacing w:after="240"/>
        <w:jc w:val="center"/>
        <w:rPr>
          <w:b/>
          <w:szCs w:val="24"/>
          <w:u w:val="single"/>
        </w:rPr>
      </w:pPr>
      <w:r w:rsidRPr="00794DE2">
        <w:rPr>
          <w:b/>
          <w:szCs w:val="24"/>
          <w:u w:val="single"/>
        </w:rPr>
        <w:t>AGENDA</w:t>
      </w:r>
    </w:p>
    <w:p w:rsidR="007D07AB" w:rsidRDefault="008A3395" w:rsidP="00E17123">
      <w:pPr>
        <w:pStyle w:val="ListParagraph"/>
        <w:numPr>
          <w:ilvl w:val="0"/>
          <w:numId w:val="2"/>
        </w:numPr>
        <w:spacing w:after="120"/>
        <w:contextualSpacing w:val="0"/>
        <w:rPr>
          <w:szCs w:val="24"/>
        </w:rPr>
      </w:pPr>
      <w:r w:rsidRPr="00045756">
        <w:rPr>
          <w:szCs w:val="24"/>
        </w:rPr>
        <w:t>Call to Order</w:t>
      </w:r>
    </w:p>
    <w:p w:rsidR="00DB1B0D" w:rsidRDefault="00DB1B0D" w:rsidP="00E17123">
      <w:pPr>
        <w:pStyle w:val="ListParagraph"/>
        <w:numPr>
          <w:ilvl w:val="1"/>
          <w:numId w:val="2"/>
        </w:numPr>
        <w:spacing w:after="120"/>
        <w:contextualSpacing w:val="0"/>
        <w:rPr>
          <w:szCs w:val="24"/>
        </w:rPr>
      </w:pPr>
      <w:r>
        <w:rPr>
          <w:szCs w:val="24"/>
        </w:rPr>
        <w:t>School Board Vacancy</w:t>
      </w:r>
    </w:p>
    <w:p w:rsidR="00E17123" w:rsidRDefault="00E17123" w:rsidP="00E17123">
      <w:pPr>
        <w:pStyle w:val="ListParagraph"/>
        <w:numPr>
          <w:ilvl w:val="2"/>
          <w:numId w:val="2"/>
        </w:numPr>
        <w:spacing w:after="120"/>
        <w:contextualSpacing w:val="0"/>
        <w:rPr>
          <w:szCs w:val="24"/>
        </w:rPr>
      </w:pPr>
      <w:r>
        <w:rPr>
          <w:szCs w:val="24"/>
        </w:rPr>
        <w:t>Interviews</w:t>
      </w:r>
    </w:p>
    <w:p w:rsidR="00E17123" w:rsidRPr="00045756" w:rsidRDefault="00E17123" w:rsidP="00E17123">
      <w:pPr>
        <w:pStyle w:val="ListParagraph"/>
        <w:numPr>
          <w:ilvl w:val="2"/>
          <w:numId w:val="2"/>
        </w:numPr>
        <w:spacing w:after="120"/>
        <w:contextualSpacing w:val="0"/>
        <w:rPr>
          <w:szCs w:val="24"/>
        </w:rPr>
      </w:pPr>
      <w:r>
        <w:rPr>
          <w:szCs w:val="24"/>
        </w:rPr>
        <w:t>Appointment / Swearing In</w:t>
      </w:r>
    </w:p>
    <w:p w:rsidR="008A3395" w:rsidRPr="00045756" w:rsidRDefault="008A3395" w:rsidP="00E17123">
      <w:pPr>
        <w:pStyle w:val="ListParagraph"/>
        <w:numPr>
          <w:ilvl w:val="0"/>
          <w:numId w:val="2"/>
        </w:numPr>
        <w:spacing w:after="120"/>
        <w:contextualSpacing w:val="0"/>
        <w:rPr>
          <w:szCs w:val="24"/>
        </w:rPr>
      </w:pPr>
      <w:r w:rsidRPr="00045756">
        <w:rPr>
          <w:szCs w:val="24"/>
        </w:rPr>
        <w:t>Pledge Of Allegiance</w:t>
      </w:r>
    </w:p>
    <w:p w:rsidR="008A3395" w:rsidRPr="00045756" w:rsidRDefault="008A3395" w:rsidP="00E17123">
      <w:pPr>
        <w:pStyle w:val="ListParagraph"/>
        <w:numPr>
          <w:ilvl w:val="0"/>
          <w:numId w:val="2"/>
        </w:numPr>
        <w:spacing w:after="120"/>
        <w:contextualSpacing w:val="0"/>
        <w:rPr>
          <w:szCs w:val="24"/>
        </w:rPr>
      </w:pPr>
      <w:r w:rsidRPr="00045756">
        <w:rPr>
          <w:szCs w:val="24"/>
        </w:rPr>
        <w:t>Winnacunnet Pride</w:t>
      </w:r>
    </w:p>
    <w:p w:rsidR="008A3395" w:rsidRPr="00045756" w:rsidRDefault="008A3395" w:rsidP="00E17123">
      <w:pPr>
        <w:pStyle w:val="ListParagraph"/>
        <w:numPr>
          <w:ilvl w:val="0"/>
          <w:numId w:val="2"/>
        </w:numPr>
        <w:spacing w:after="120"/>
        <w:contextualSpacing w:val="0"/>
        <w:rPr>
          <w:szCs w:val="24"/>
        </w:rPr>
      </w:pPr>
      <w:r w:rsidRPr="00045756">
        <w:rPr>
          <w:szCs w:val="24"/>
        </w:rPr>
        <w:t>Public Comment on Agenda Items</w:t>
      </w:r>
    </w:p>
    <w:p w:rsidR="008A3395" w:rsidRPr="00045756" w:rsidRDefault="008A3395" w:rsidP="00E17123">
      <w:pPr>
        <w:pStyle w:val="ListParagraph"/>
        <w:numPr>
          <w:ilvl w:val="0"/>
          <w:numId w:val="2"/>
        </w:numPr>
        <w:spacing w:after="120"/>
        <w:contextualSpacing w:val="0"/>
        <w:rPr>
          <w:szCs w:val="24"/>
        </w:rPr>
      </w:pPr>
      <w:r w:rsidRPr="00045756">
        <w:rPr>
          <w:szCs w:val="24"/>
        </w:rPr>
        <w:t>Consent Agenda</w:t>
      </w:r>
    </w:p>
    <w:p w:rsidR="008A3395" w:rsidRPr="00045756" w:rsidRDefault="008A3395" w:rsidP="00E17123">
      <w:pPr>
        <w:pStyle w:val="ListParagraph"/>
        <w:numPr>
          <w:ilvl w:val="1"/>
          <w:numId w:val="2"/>
        </w:numPr>
        <w:spacing w:after="120"/>
        <w:contextualSpacing w:val="0"/>
        <w:rPr>
          <w:szCs w:val="24"/>
        </w:rPr>
      </w:pPr>
      <w:r w:rsidRPr="00045756">
        <w:rPr>
          <w:szCs w:val="24"/>
        </w:rPr>
        <w:t>Approval of Minutes</w:t>
      </w:r>
    </w:p>
    <w:p w:rsidR="008A3395" w:rsidRDefault="00DB1B0D" w:rsidP="00E17123">
      <w:pPr>
        <w:pStyle w:val="ListParagraph"/>
        <w:numPr>
          <w:ilvl w:val="2"/>
          <w:numId w:val="2"/>
        </w:numPr>
        <w:spacing w:after="120"/>
        <w:contextualSpacing w:val="0"/>
        <w:rPr>
          <w:szCs w:val="24"/>
        </w:rPr>
      </w:pPr>
      <w:r>
        <w:rPr>
          <w:szCs w:val="24"/>
        </w:rPr>
        <w:t>August 22,</w:t>
      </w:r>
      <w:r w:rsidR="004842B3">
        <w:rPr>
          <w:szCs w:val="24"/>
        </w:rPr>
        <w:t xml:space="preserve"> 2019</w:t>
      </w:r>
      <w:r w:rsidR="008A3395" w:rsidRPr="00045756">
        <w:rPr>
          <w:szCs w:val="24"/>
        </w:rPr>
        <w:t xml:space="preserve"> </w:t>
      </w:r>
      <w:r w:rsidR="008A3395" w:rsidRPr="007F4935">
        <w:rPr>
          <w:szCs w:val="24"/>
        </w:rPr>
        <w:t>Public</w:t>
      </w:r>
      <w:r>
        <w:rPr>
          <w:szCs w:val="24"/>
        </w:rPr>
        <w:t xml:space="preserve"> Hearing, Public</w:t>
      </w:r>
      <w:r w:rsidR="008A3395" w:rsidRPr="00DB1B0D">
        <w:rPr>
          <w:szCs w:val="24"/>
        </w:rPr>
        <w:t xml:space="preserve"> and Non-Public</w:t>
      </w:r>
      <w:r w:rsidR="008A3395" w:rsidRPr="00045756">
        <w:rPr>
          <w:szCs w:val="24"/>
        </w:rPr>
        <w:t xml:space="preserve"> (Vote Required)</w:t>
      </w:r>
    </w:p>
    <w:p w:rsidR="008A3395" w:rsidRDefault="008A3395" w:rsidP="00E17123">
      <w:pPr>
        <w:pStyle w:val="ListParagraph"/>
        <w:numPr>
          <w:ilvl w:val="1"/>
          <w:numId w:val="2"/>
        </w:numPr>
        <w:spacing w:after="120"/>
        <w:contextualSpacing w:val="0"/>
        <w:rPr>
          <w:szCs w:val="24"/>
        </w:rPr>
      </w:pPr>
      <w:r w:rsidRPr="00045756">
        <w:rPr>
          <w:szCs w:val="24"/>
        </w:rPr>
        <w:t>Superintendent’s Report</w:t>
      </w:r>
    </w:p>
    <w:p w:rsidR="00A57797" w:rsidRPr="00045756" w:rsidRDefault="00A57797" w:rsidP="00E17123">
      <w:pPr>
        <w:pStyle w:val="ListParagraph"/>
        <w:numPr>
          <w:ilvl w:val="1"/>
          <w:numId w:val="2"/>
        </w:numPr>
        <w:spacing w:after="120"/>
        <w:contextualSpacing w:val="0"/>
        <w:rPr>
          <w:szCs w:val="24"/>
        </w:rPr>
      </w:pPr>
      <w:r>
        <w:rPr>
          <w:szCs w:val="24"/>
        </w:rPr>
        <w:t>Assistant Superintendent</w:t>
      </w:r>
    </w:p>
    <w:p w:rsidR="00AC2118" w:rsidRDefault="00AC2118" w:rsidP="00E17123">
      <w:pPr>
        <w:pStyle w:val="ListParagraph"/>
        <w:numPr>
          <w:ilvl w:val="1"/>
          <w:numId w:val="2"/>
        </w:numPr>
        <w:spacing w:after="120"/>
        <w:contextualSpacing w:val="0"/>
        <w:rPr>
          <w:szCs w:val="24"/>
        </w:rPr>
      </w:pPr>
      <w:r>
        <w:rPr>
          <w:szCs w:val="24"/>
        </w:rPr>
        <w:t>Executive Director of Student Services</w:t>
      </w:r>
    </w:p>
    <w:p w:rsidR="00A81C15" w:rsidRDefault="008A3395" w:rsidP="00E17123">
      <w:pPr>
        <w:pStyle w:val="ListParagraph"/>
        <w:numPr>
          <w:ilvl w:val="1"/>
          <w:numId w:val="2"/>
        </w:numPr>
        <w:spacing w:after="120"/>
        <w:contextualSpacing w:val="0"/>
        <w:rPr>
          <w:szCs w:val="24"/>
        </w:rPr>
      </w:pPr>
      <w:r w:rsidRPr="00045756">
        <w:rPr>
          <w:szCs w:val="24"/>
        </w:rPr>
        <w:t>Principal’s Report</w:t>
      </w:r>
    </w:p>
    <w:p w:rsidR="00437C7B" w:rsidRPr="00A81C15" w:rsidRDefault="00437C7B" w:rsidP="00E17123">
      <w:pPr>
        <w:pStyle w:val="ListParagraph"/>
        <w:numPr>
          <w:ilvl w:val="1"/>
          <w:numId w:val="2"/>
        </w:numPr>
        <w:spacing w:after="120"/>
        <w:contextualSpacing w:val="0"/>
        <w:rPr>
          <w:szCs w:val="24"/>
        </w:rPr>
      </w:pPr>
      <w:r>
        <w:rPr>
          <w:szCs w:val="24"/>
        </w:rPr>
        <w:t>Facilities Report</w:t>
      </w:r>
    </w:p>
    <w:p w:rsidR="008A3395" w:rsidRPr="00045756" w:rsidRDefault="008A3395" w:rsidP="00E17123">
      <w:pPr>
        <w:pStyle w:val="ListParagraph"/>
        <w:numPr>
          <w:ilvl w:val="0"/>
          <w:numId w:val="2"/>
        </w:numPr>
        <w:spacing w:after="120"/>
        <w:contextualSpacing w:val="0"/>
        <w:rPr>
          <w:szCs w:val="24"/>
        </w:rPr>
      </w:pPr>
      <w:r w:rsidRPr="00045756">
        <w:rPr>
          <w:szCs w:val="24"/>
        </w:rPr>
        <w:t>Continuing Business</w:t>
      </w:r>
    </w:p>
    <w:p w:rsidR="00512C0A" w:rsidRPr="00814B50" w:rsidRDefault="00512C0A" w:rsidP="00E17123">
      <w:pPr>
        <w:pStyle w:val="ListParagraph"/>
        <w:numPr>
          <w:ilvl w:val="1"/>
          <w:numId w:val="2"/>
        </w:numPr>
        <w:spacing w:after="120"/>
        <w:contextualSpacing w:val="0"/>
        <w:rPr>
          <w:szCs w:val="24"/>
        </w:rPr>
      </w:pPr>
      <w:r w:rsidRPr="00814B50">
        <w:rPr>
          <w:szCs w:val="24"/>
        </w:rPr>
        <w:t>Board Liaisons – Updates</w:t>
      </w:r>
    </w:p>
    <w:p w:rsidR="008A3395" w:rsidRDefault="008A3395" w:rsidP="00E17123">
      <w:pPr>
        <w:pStyle w:val="ListParagraph"/>
        <w:numPr>
          <w:ilvl w:val="0"/>
          <w:numId w:val="2"/>
        </w:numPr>
        <w:spacing w:after="120"/>
        <w:contextualSpacing w:val="0"/>
        <w:rPr>
          <w:szCs w:val="24"/>
        </w:rPr>
      </w:pPr>
      <w:r w:rsidRPr="00045756">
        <w:rPr>
          <w:szCs w:val="24"/>
        </w:rPr>
        <w:t>New Business</w:t>
      </w:r>
    </w:p>
    <w:p w:rsidR="00793AF1" w:rsidRDefault="00793AF1" w:rsidP="00E17123">
      <w:pPr>
        <w:pStyle w:val="ListParagraph"/>
        <w:numPr>
          <w:ilvl w:val="1"/>
          <w:numId w:val="2"/>
        </w:numPr>
        <w:spacing w:after="120"/>
        <w:contextualSpacing w:val="0"/>
        <w:rPr>
          <w:szCs w:val="24"/>
        </w:rPr>
      </w:pPr>
      <w:r>
        <w:rPr>
          <w:szCs w:val="24"/>
        </w:rPr>
        <w:t>Acceptance of Gift(s) (Vote Required)</w:t>
      </w:r>
    </w:p>
    <w:p w:rsidR="00DB1B0D" w:rsidRDefault="00DB1B0D" w:rsidP="00E17123">
      <w:pPr>
        <w:pStyle w:val="ListParagraph"/>
        <w:numPr>
          <w:ilvl w:val="1"/>
          <w:numId w:val="2"/>
        </w:numPr>
        <w:spacing w:after="120"/>
        <w:contextualSpacing w:val="0"/>
        <w:rPr>
          <w:szCs w:val="24"/>
        </w:rPr>
      </w:pPr>
      <w:r>
        <w:rPr>
          <w:szCs w:val="24"/>
        </w:rPr>
        <w:t>2019-2020 Board Goals</w:t>
      </w:r>
    </w:p>
    <w:p w:rsidR="00DB1B0D" w:rsidRDefault="00DB1B0D" w:rsidP="00E17123">
      <w:pPr>
        <w:pStyle w:val="ListParagraph"/>
        <w:numPr>
          <w:ilvl w:val="1"/>
          <w:numId w:val="2"/>
        </w:numPr>
        <w:spacing w:after="120"/>
        <w:contextualSpacing w:val="0"/>
        <w:rPr>
          <w:szCs w:val="24"/>
        </w:rPr>
      </w:pPr>
      <w:r>
        <w:rPr>
          <w:szCs w:val="24"/>
        </w:rPr>
        <w:t xml:space="preserve">Policy – First Read - </w:t>
      </w:r>
      <w:r>
        <w:rPr>
          <w:rFonts w:cs="Arial"/>
          <w:bCs/>
        </w:rPr>
        <w:t>ACE, DF</w:t>
      </w:r>
      <w:r w:rsidR="00CA31AA">
        <w:rPr>
          <w:rFonts w:cs="Arial"/>
          <w:bCs/>
        </w:rPr>
        <w:t>A, EB, EBBD</w:t>
      </w:r>
      <w:r>
        <w:rPr>
          <w:rFonts w:cs="Arial"/>
          <w:bCs/>
        </w:rPr>
        <w:t xml:space="preserve">, GBAA, GBEF, GCG, GCO, IHAM, </w:t>
      </w:r>
      <w:r w:rsidR="00CA31AA">
        <w:rPr>
          <w:rFonts w:cs="Arial"/>
          <w:bCs/>
        </w:rPr>
        <w:t xml:space="preserve">IHAMA, </w:t>
      </w:r>
      <w:r>
        <w:rPr>
          <w:rFonts w:cs="Arial"/>
          <w:bCs/>
        </w:rPr>
        <w:t xml:space="preserve">IHBAA, </w:t>
      </w:r>
      <w:r w:rsidR="00CA31AA">
        <w:rPr>
          <w:rFonts w:cs="Arial"/>
          <w:bCs/>
        </w:rPr>
        <w:t xml:space="preserve">IKB, ILD, </w:t>
      </w:r>
      <w:r>
        <w:rPr>
          <w:rFonts w:cs="Arial"/>
          <w:bCs/>
        </w:rPr>
        <w:t xml:space="preserve">JFABD, JICD, </w:t>
      </w:r>
      <w:r w:rsidR="00CA31AA">
        <w:rPr>
          <w:rFonts w:cs="Arial"/>
          <w:bCs/>
        </w:rPr>
        <w:t xml:space="preserve">JLCF, </w:t>
      </w:r>
      <w:r>
        <w:rPr>
          <w:rFonts w:cs="Arial"/>
          <w:bCs/>
        </w:rPr>
        <w:t>JLI,</w:t>
      </w:r>
      <w:r w:rsidR="00CA31AA">
        <w:rPr>
          <w:rFonts w:cs="Arial"/>
          <w:bCs/>
        </w:rPr>
        <w:t xml:space="preserve"> </w:t>
      </w:r>
      <w:r>
        <w:rPr>
          <w:rFonts w:cs="Arial"/>
          <w:bCs/>
        </w:rPr>
        <w:t>KED, KEE</w:t>
      </w:r>
    </w:p>
    <w:p w:rsidR="00F36EA8" w:rsidRPr="00DB1B0D" w:rsidRDefault="008A3395" w:rsidP="00E17123">
      <w:pPr>
        <w:pStyle w:val="ListParagraph"/>
        <w:numPr>
          <w:ilvl w:val="0"/>
          <w:numId w:val="2"/>
        </w:numPr>
        <w:spacing w:after="120"/>
        <w:contextualSpacing w:val="0"/>
        <w:rPr>
          <w:szCs w:val="24"/>
        </w:rPr>
      </w:pPr>
      <w:r w:rsidRPr="00045756">
        <w:rPr>
          <w:szCs w:val="24"/>
        </w:rPr>
        <w:t>Budget Review</w:t>
      </w:r>
    </w:p>
    <w:p w:rsidR="008A3395" w:rsidRPr="008A3395" w:rsidRDefault="008A3395" w:rsidP="00E17123">
      <w:pPr>
        <w:pStyle w:val="ListParagraph"/>
        <w:numPr>
          <w:ilvl w:val="0"/>
          <w:numId w:val="2"/>
        </w:numPr>
        <w:spacing w:after="120"/>
        <w:contextualSpacing w:val="0"/>
        <w:rPr>
          <w:szCs w:val="24"/>
        </w:rPr>
      </w:pPr>
      <w:r w:rsidRPr="008A3395">
        <w:rPr>
          <w:szCs w:val="24"/>
        </w:rPr>
        <w:t>Other</w:t>
      </w:r>
    </w:p>
    <w:p w:rsidR="008A3395" w:rsidRDefault="008A3395" w:rsidP="00E17123">
      <w:pPr>
        <w:pStyle w:val="ListParagraph"/>
        <w:numPr>
          <w:ilvl w:val="0"/>
          <w:numId w:val="2"/>
        </w:numPr>
        <w:spacing w:after="120"/>
        <w:contextualSpacing w:val="0"/>
        <w:rPr>
          <w:szCs w:val="24"/>
        </w:rPr>
      </w:pPr>
      <w:r w:rsidRPr="008A3395">
        <w:rPr>
          <w:szCs w:val="24"/>
        </w:rPr>
        <w:t>Public Comment</w:t>
      </w:r>
    </w:p>
    <w:p w:rsidR="00DB1B0D" w:rsidRDefault="00DB1B0D" w:rsidP="00E17123">
      <w:pPr>
        <w:pStyle w:val="ListParagraph"/>
        <w:numPr>
          <w:ilvl w:val="0"/>
          <w:numId w:val="2"/>
        </w:numPr>
        <w:spacing w:after="120"/>
        <w:contextualSpacing w:val="0"/>
        <w:rPr>
          <w:szCs w:val="24"/>
        </w:rPr>
      </w:pPr>
      <w:r>
        <w:rPr>
          <w:szCs w:val="24"/>
        </w:rPr>
        <w:t>Next Meeting Dates:</w:t>
      </w:r>
    </w:p>
    <w:p w:rsidR="00DB1B0D" w:rsidRPr="00E15753" w:rsidRDefault="00DB1B0D" w:rsidP="00E17123">
      <w:pPr>
        <w:pStyle w:val="ListParagraph"/>
        <w:numPr>
          <w:ilvl w:val="1"/>
          <w:numId w:val="2"/>
        </w:numPr>
        <w:autoSpaceDE w:val="0"/>
        <w:autoSpaceDN w:val="0"/>
        <w:adjustRightInd w:val="0"/>
        <w:spacing w:after="120"/>
        <w:contextualSpacing w:val="0"/>
        <w:rPr>
          <w:rFonts w:cs="Arial"/>
          <w:bCs/>
        </w:rPr>
      </w:pPr>
      <w:r>
        <w:rPr>
          <w:rFonts w:cs="Arial"/>
          <w:bCs/>
          <w:i/>
        </w:rPr>
        <w:t xml:space="preserve">Operations </w:t>
      </w:r>
      <w:r w:rsidR="00793AF1">
        <w:rPr>
          <w:rFonts w:cs="Arial"/>
          <w:bCs/>
          <w:i/>
        </w:rPr>
        <w:t>Committee - Tuesday, October 15</w:t>
      </w:r>
      <w:r>
        <w:rPr>
          <w:rFonts w:cs="Arial"/>
          <w:bCs/>
          <w:i/>
        </w:rPr>
        <w:t>, 2019 – 5:30 p.m.</w:t>
      </w:r>
    </w:p>
    <w:p w:rsidR="00DB1B0D" w:rsidRPr="007F4182" w:rsidRDefault="00DB1B0D" w:rsidP="00E17123">
      <w:pPr>
        <w:pStyle w:val="ListParagraph"/>
        <w:numPr>
          <w:ilvl w:val="1"/>
          <w:numId w:val="2"/>
        </w:numPr>
        <w:autoSpaceDE w:val="0"/>
        <w:autoSpaceDN w:val="0"/>
        <w:adjustRightInd w:val="0"/>
        <w:spacing w:after="120"/>
        <w:contextualSpacing w:val="0"/>
        <w:rPr>
          <w:rFonts w:cs="Arial"/>
          <w:bCs/>
        </w:rPr>
      </w:pPr>
      <w:r>
        <w:rPr>
          <w:rFonts w:cs="Arial"/>
          <w:bCs/>
          <w:i/>
        </w:rPr>
        <w:t>Winnacunnet SB Regular Meeting - Wedne</w:t>
      </w:r>
      <w:r w:rsidRPr="00913438">
        <w:rPr>
          <w:rFonts w:cs="Arial"/>
          <w:bCs/>
          <w:i/>
        </w:rPr>
        <w:t xml:space="preserve">sday, </w:t>
      </w:r>
      <w:r>
        <w:rPr>
          <w:rFonts w:cs="Arial"/>
          <w:bCs/>
          <w:i/>
        </w:rPr>
        <w:t>October 16</w:t>
      </w:r>
      <w:r w:rsidRPr="00913438">
        <w:rPr>
          <w:rFonts w:cs="Arial"/>
          <w:bCs/>
          <w:i/>
        </w:rPr>
        <w:t xml:space="preserve">, </w:t>
      </w:r>
      <w:r>
        <w:rPr>
          <w:rFonts w:cs="Arial"/>
          <w:bCs/>
          <w:i/>
        </w:rPr>
        <w:t>2019</w:t>
      </w:r>
      <w:r w:rsidRPr="00913438">
        <w:rPr>
          <w:rFonts w:cs="Arial"/>
          <w:bCs/>
          <w:i/>
        </w:rPr>
        <w:t xml:space="preserve"> - </w:t>
      </w:r>
      <w:r>
        <w:rPr>
          <w:rFonts w:cs="Arial"/>
          <w:bCs/>
          <w:i/>
        </w:rPr>
        <w:t>6:3</w:t>
      </w:r>
      <w:r w:rsidRPr="00913438">
        <w:rPr>
          <w:rFonts w:cs="Arial"/>
          <w:bCs/>
          <w:i/>
        </w:rPr>
        <w:t>0 p.m.</w:t>
      </w:r>
    </w:p>
    <w:p w:rsidR="00DB1B0D" w:rsidRPr="00DB1B0D" w:rsidRDefault="00DB1B0D" w:rsidP="00E17123">
      <w:pPr>
        <w:pStyle w:val="ListParagraph"/>
        <w:numPr>
          <w:ilvl w:val="1"/>
          <w:numId w:val="2"/>
        </w:numPr>
        <w:autoSpaceDE w:val="0"/>
        <w:autoSpaceDN w:val="0"/>
        <w:adjustRightInd w:val="0"/>
        <w:spacing w:after="120"/>
        <w:contextualSpacing w:val="0"/>
        <w:rPr>
          <w:rFonts w:cs="Arial"/>
          <w:bCs/>
        </w:rPr>
      </w:pPr>
      <w:proofErr w:type="gramStart"/>
      <w:r>
        <w:rPr>
          <w:rFonts w:cs="Arial"/>
          <w:bCs/>
          <w:i/>
        </w:rPr>
        <w:t>SAU 21 Joint Board Meeting – Tuesday, October 22, 2019 – 6:30 p.m.</w:t>
      </w:r>
      <w:proofErr w:type="gramEnd"/>
      <w:r>
        <w:rPr>
          <w:rFonts w:cs="Arial"/>
          <w:bCs/>
          <w:i/>
        </w:rPr>
        <w:t xml:space="preserve"> </w:t>
      </w:r>
    </w:p>
    <w:p w:rsidR="008A3395" w:rsidRPr="008A3395" w:rsidRDefault="008A3395" w:rsidP="00E17123">
      <w:pPr>
        <w:pStyle w:val="ListParagraph"/>
        <w:numPr>
          <w:ilvl w:val="0"/>
          <w:numId w:val="2"/>
        </w:numPr>
        <w:spacing w:after="120"/>
        <w:contextualSpacing w:val="0"/>
        <w:rPr>
          <w:szCs w:val="24"/>
        </w:rPr>
      </w:pPr>
      <w:r w:rsidRPr="008A3395">
        <w:rPr>
          <w:szCs w:val="24"/>
        </w:rPr>
        <w:t>Non-Public Session under RSA 91-A:3 II (a)-(e) Roll Call Vote needed</w:t>
      </w:r>
    </w:p>
    <w:p w:rsidR="008A3395" w:rsidRDefault="008A3395" w:rsidP="008A3395">
      <w:pPr>
        <w:pStyle w:val="ListParagraph"/>
        <w:numPr>
          <w:ilvl w:val="0"/>
          <w:numId w:val="2"/>
        </w:numPr>
        <w:spacing w:after="60"/>
        <w:contextualSpacing w:val="0"/>
        <w:rPr>
          <w:szCs w:val="24"/>
        </w:rPr>
      </w:pPr>
      <w:r w:rsidRPr="008A3395">
        <w:rPr>
          <w:szCs w:val="24"/>
        </w:rPr>
        <w:t>Adjourn</w:t>
      </w:r>
    </w:p>
    <w:p w:rsidR="00045756" w:rsidRDefault="00045756" w:rsidP="007F4935">
      <w:pPr>
        <w:pStyle w:val="ListBullet"/>
        <w:numPr>
          <w:ilvl w:val="0"/>
          <w:numId w:val="0"/>
        </w:numPr>
        <w:spacing w:line="360" w:lineRule="auto"/>
        <w:rPr>
          <w:rFonts w:cs="Arial"/>
          <w:sz w:val="20"/>
        </w:rPr>
      </w:pPr>
    </w:p>
    <w:p w:rsidR="00045756" w:rsidRDefault="00045756" w:rsidP="00045756">
      <w:pPr>
        <w:jc w:val="center"/>
        <w:rPr>
          <w:rFonts w:cs="Arial"/>
          <w:b/>
          <w:sz w:val="18"/>
          <w:szCs w:val="18"/>
          <w:u w:val="single"/>
        </w:rPr>
      </w:pPr>
    </w:p>
    <w:p w:rsidR="00045756" w:rsidRDefault="00045756" w:rsidP="00045756">
      <w:pPr>
        <w:jc w:val="center"/>
        <w:rPr>
          <w:rFonts w:cs="Arial"/>
          <w:b/>
          <w:sz w:val="20"/>
          <w:u w:val="single"/>
        </w:rPr>
      </w:pPr>
    </w:p>
    <w:p w:rsidR="00C2665B" w:rsidRDefault="00C2665B" w:rsidP="006E736C">
      <w:pPr>
        <w:jc w:val="center"/>
        <w:rPr>
          <w:b/>
          <w:sz w:val="20"/>
        </w:rPr>
      </w:pPr>
    </w:p>
    <w:p w:rsidR="00C2665B" w:rsidRDefault="00C2665B" w:rsidP="006E736C">
      <w:pPr>
        <w:jc w:val="center"/>
        <w:rPr>
          <w:b/>
          <w:sz w:val="20"/>
        </w:rPr>
      </w:pPr>
    </w:p>
    <w:p w:rsidR="006E736C" w:rsidRDefault="006E736C" w:rsidP="006E736C">
      <w:pPr>
        <w:jc w:val="center"/>
        <w:rPr>
          <w:b/>
          <w:sz w:val="20"/>
        </w:rPr>
      </w:pPr>
      <w:r w:rsidRPr="00CA6DDA">
        <w:rPr>
          <w:b/>
          <w:sz w:val="20"/>
        </w:rPr>
        <w:t>WINNACUNNET SCHOOL BOARD</w:t>
      </w:r>
    </w:p>
    <w:p w:rsidR="006E736C" w:rsidRPr="00CA6DDA" w:rsidRDefault="006E736C" w:rsidP="006E736C">
      <w:pPr>
        <w:spacing w:after="120"/>
        <w:jc w:val="center"/>
        <w:rPr>
          <w:b/>
          <w:sz w:val="20"/>
        </w:rPr>
      </w:pPr>
      <w:r>
        <w:rPr>
          <w:b/>
          <w:sz w:val="20"/>
        </w:rPr>
        <w:t>2017-2018 GOALS</w:t>
      </w:r>
    </w:p>
    <w:p w:rsidR="006E736C" w:rsidRPr="007062E5" w:rsidRDefault="006E736C" w:rsidP="006E736C">
      <w:pPr>
        <w:numPr>
          <w:ilvl w:val="0"/>
          <w:numId w:val="10"/>
        </w:numPr>
        <w:spacing w:after="40"/>
        <w:ind w:left="360"/>
        <w:rPr>
          <w:rFonts w:eastAsiaTheme="minorHAnsi" w:cs="Arial"/>
          <w:sz w:val="18"/>
          <w:szCs w:val="18"/>
        </w:rPr>
      </w:pPr>
      <w:r w:rsidRPr="007062E5">
        <w:rPr>
          <w:rFonts w:eastAsiaTheme="minorHAnsi" w:cs="Arial"/>
          <w:sz w:val="18"/>
          <w:szCs w:val="18"/>
        </w:rPr>
        <w:t xml:space="preserve">The Winnacunnet School Board, faculty, staff, and administration are committed to fostering and sustaining mutual respect between and among all constituencies served by Winnacunnet High School, as educational leaders, we will continue to strive for transparency of </w:t>
      </w:r>
      <w:proofErr w:type="gramStart"/>
      <w:r w:rsidRPr="007062E5">
        <w:rPr>
          <w:rFonts w:eastAsiaTheme="minorHAnsi" w:cs="Arial"/>
          <w:sz w:val="18"/>
          <w:szCs w:val="18"/>
        </w:rPr>
        <w:t>decision making</w:t>
      </w:r>
      <w:proofErr w:type="gramEnd"/>
      <w:r w:rsidRPr="007062E5">
        <w:rPr>
          <w:rFonts w:eastAsiaTheme="minorHAnsi" w:cs="Arial"/>
          <w:sz w:val="18"/>
          <w:szCs w:val="18"/>
        </w:rPr>
        <w:t xml:space="preserve">, honesty in relationships, and accountability for actions. We will review our progress towards fostering and sustaining mutual respect. </w:t>
      </w:r>
    </w:p>
    <w:p w:rsidR="006E736C" w:rsidRPr="007062E5" w:rsidRDefault="006E736C" w:rsidP="006E736C">
      <w:pPr>
        <w:numPr>
          <w:ilvl w:val="0"/>
          <w:numId w:val="10"/>
        </w:numPr>
        <w:spacing w:after="40"/>
        <w:ind w:left="360"/>
        <w:rPr>
          <w:rFonts w:eastAsiaTheme="minorHAnsi" w:cs="Arial"/>
          <w:sz w:val="18"/>
          <w:szCs w:val="18"/>
        </w:rPr>
      </w:pPr>
      <w:r w:rsidRPr="007062E5">
        <w:rPr>
          <w:rFonts w:eastAsiaTheme="minorHAnsi" w:cs="Arial"/>
          <w:sz w:val="18"/>
          <w:szCs w:val="18"/>
        </w:rPr>
        <w:t xml:space="preserve">Continue to review the heterogeneous grouping of the Freshman English classes through quantitative and qualitative data collection as a formative assessment of programming.  </w:t>
      </w:r>
    </w:p>
    <w:p w:rsidR="006E736C" w:rsidRPr="007062E5" w:rsidRDefault="006E736C" w:rsidP="006E736C">
      <w:pPr>
        <w:numPr>
          <w:ilvl w:val="0"/>
          <w:numId w:val="10"/>
        </w:numPr>
        <w:spacing w:after="40"/>
        <w:ind w:left="360"/>
        <w:rPr>
          <w:rFonts w:eastAsiaTheme="minorHAnsi" w:cs="Arial"/>
          <w:sz w:val="18"/>
          <w:szCs w:val="18"/>
        </w:rPr>
      </w:pPr>
      <w:r w:rsidRPr="007062E5">
        <w:rPr>
          <w:rFonts w:eastAsiaTheme="minorHAnsi" w:cs="Arial"/>
          <w:sz w:val="18"/>
          <w:szCs w:val="18"/>
        </w:rPr>
        <w:t>Continue the review of the implementation of the 1:1 Student Device initiative through a formative assessment of the program.</w:t>
      </w:r>
    </w:p>
    <w:p w:rsidR="006E736C" w:rsidRPr="007062E5" w:rsidRDefault="006E736C" w:rsidP="006E736C">
      <w:pPr>
        <w:numPr>
          <w:ilvl w:val="0"/>
          <w:numId w:val="10"/>
        </w:numPr>
        <w:spacing w:after="40"/>
        <w:ind w:left="360"/>
        <w:rPr>
          <w:rFonts w:eastAsiaTheme="minorHAnsi" w:cs="Arial"/>
          <w:sz w:val="18"/>
          <w:szCs w:val="18"/>
        </w:rPr>
      </w:pPr>
      <w:r w:rsidRPr="007062E5">
        <w:rPr>
          <w:rFonts w:eastAsiaTheme="minorHAnsi" w:cs="Arial"/>
          <w:sz w:val="18"/>
          <w:szCs w:val="18"/>
        </w:rPr>
        <w:t>Continue to serve the needs and interests of the community and parents through the exploration and use of various communication means and technologies and through expanding opportunities for parental and community involvement and engagement.</w:t>
      </w:r>
    </w:p>
    <w:p w:rsidR="006E736C" w:rsidRPr="007062E5" w:rsidRDefault="006E736C" w:rsidP="006E736C">
      <w:pPr>
        <w:numPr>
          <w:ilvl w:val="0"/>
          <w:numId w:val="10"/>
        </w:numPr>
        <w:spacing w:after="40"/>
        <w:ind w:left="360"/>
        <w:rPr>
          <w:rFonts w:eastAsiaTheme="minorHAnsi" w:cs="Arial"/>
          <w:sz w:val="18"/>
          <w:szCs w:val="18"/>
        </w:rPr>
      </w:pPr>
      <w:r w:rsidRPr="007062E5">
        <w:rPr>
          <w:rFonts w:eastAsiaTheme="minorHAnsi" w:cs="Arial"/>
          <w:sz w:val="18"/>
          <w:szCs w:val="18"/>
        </w:rPr>
        <w:t xml:space="preserve">The Winnacunnet School Board shall receive updates on the progress of </w:t>
      </w:r>
      <w:r w:rsidRPr="007062E5">
        <w:rPr>
          <w:rFonts w:eastAsiaTheme="minorHAnsi" w:cs="Arial"/>
          <w:i/>
          <w:sz w:val="18"/>
          <w:szCs w:val="18"/>
        </w:rPr>
        <w:t xml:space="preserve">Winnacunnet Moving Ahead </w:t>
      </w:r>
      <w:r w:rsidRPr="007062E5">
        <w:rPr>
          <w:rFonts w:eastAsiaTheme="minorHAnsi" w:cs="Arial"/>
          <w:sz w:val="18"/>
          <w:szCs w:val="18"/>
        </w:rPr>
        <w:t xml:space="preserve">in meeting its goals of establishing and maintaining an environment that embraces Equity, Rigorous Learning, and Personalization for all students at Winnacunnet High School. </w:t>
      </w:r>
    </w:p>
    <w:p w:rsidR="006E736C" w:rsidRPr="007062E5" w:rsidRDefault="006E736C" w:rsidP="006E736C">
      <w:pPr>
        <w:numPr>
          <w:ilvl w:val="0"/>
          <w:numId w:val="10"/>
        </w:numPr>
        <w:spacing w:after="40"/>
        <w:ind w:left="360"/>
        <w:rPr>
          <w:rFonts w:eastAsiaTheme="minorHAnsi" w:cs="Arial"/>
          <w:sz w:val="18"/>
          <w:szCs w:val="18"/>
        </w:rPr>
      </w:pPr>
      <w:r w:rsidRPr="007062E5">
        <w:rPr>
          <w:rFonts w:eastAsiaTheme="minorHAnsi" w:cs="Arial"/>
          <w:sz w:val="18"/>
          <w:szCs w:val="18"/>
        </w:rPr>
        <w:t xml:space="preserve">Develop and implement a budget plan that supports high priority budget items regarding school safety, academics, and facility improvements, including but not limited to: Art Department Renovations, Security System, Food Services, Extra Curricular Stipends, and SESPA Negotiations. </w:t>
      </w:r>
    </w:p>
    <w:p w:rsidR="006E736C" w:rsidRPr="007062E5" w:rsidRDefault="006E736C" w:rsidP="006E736C">
      <w:pPr>
        <w:numPr>
          <w:ilvl w:val="0"/>
          <w:numId w:val="10"/>
        </w:numPr>
        <w:spacing w:after="40"/>
        <w:ind w:left="360"/>
        <w:rPr>
          <w:rFonts w:eastAsiaTheme="minorHAnsi" w:cs="Arial"/>
          <w:sz w:val="18"/>
          <w:szCs w:val="18"/>
        </w:rPr>
      </w:pPr>
      <w:r w:rsidRPr="007062E5">
        <w:rPr>
          <w:rFonts w:eastAsiaTheme="minorHAnsi" w:cs="Arial"/>
          <w:sz w:val="18"/>
          <w:szCs w:val="18"/>
        </w:rPr>
        <w:t xml:space="preserve">Collaborate with current administration through the transition to a new superintendent. </w:t>
      </w:r>
    </w:p>
    <w:p w:rsidR="007F4935" w:rsidRDefault="007F4935" w:rsidP="00045756">
      <w:pPr>
        <w:jc w:val="center"/>
        <w:rPr>
          <w:rFonts w:cs="Arial"/>
          <w:b/>
          <w:sz w:val="20"/>
          <w:u w:val="single"/>
        </w:rPr>
      </w:pPr>
    </w:p>
    <w:p w:rsidR="00045756" w:rsidRDefault="00045756" w:rsidP="00045756">
      <w:pPr>
        <w:jc w:val="center"/>
        <w:rPr>
          <w:rFonts w:cs="Arial"/>
          <w:b/>
          <w:sz w:val="20"/>
          <w:u w:val="single"/>
        </w:rPr>
      </w:pPr>
    </w:p>
    <w:p w:rsidR="00045756" w:rsidRPr="000F2B51" w:rsidRDefault="00045756" w:rsidP="00045756">
      <w:pPr>
        <w:jc w:val="center"/>
        <w:rPr>
          <w:rFonts w:cs="Arial"/>
          <w:b/>
          <w:sz w:val="20"/>
          <w:u w:val="single"/>
        </w:rPr>
      </w:pPr>
      <w:r w:rsidRPr="000F2B51">
        <w:rPr>
          <w:rFonts w:cs="Arial"/>
          <w:b/>
          <w:sz w:val="20"/>
          <w:u w:val="single"/>
        </w:rPr>
        <w:t>INFORMATION ON NON-PUBLIC SESSIONS</w:t>
      </w:r>
    </w:p>
    <w:p w:rsidR="00045756" w:rsidRPr="000F2B51" w:rsidRDefault="00045756" w:rsidP="00045756">
      <w:pPr>
        <w:rPr>
          <w:rFonts w:cs="Arial"/>
          <w:sz w:val="18"/>
          <w:szCs w:val="18"/>
        </w:rPr>
      </w:pPr>
    </w:p>
    <w:p w:rsidR="00045756" w:rsidRPr="000F2B51" w:rsidRDefault="00045756" w:rsidP="00045756">
      <w:pPr>
        <w:jc w:val="both"/>
        <w:rPr>
          <w:rFonts w:cs="Arial"/>
          <w:sz w:val="18"/>
          <w:szCs w:val="18"/>
        </w:rPr>
      </w:pPr>
      <w:r w:rsidRPr="000F2B51">
        <w:rPr>
          <w:rFonts w:cs="Arial"/>
          <w:sz w:val="18"/>
          <w:szCs w:val="18"/>
        </w:rPr>
        <w:t xml:space="preserve">On </w:t>
      </w:r>
      <w:proofErr w:type="gramStart"/>
      <w:r w:rsidRPr="000F2B51">
        <w:rPr>
          <w:rFonts w:cs="Arial"/>
          <w:sz w:val="18"/>
          <w:szCs w:val="18"/>
        </w:rPr>
        <w:t>occasion</w:t>
      </w:r>
      <w:proofErr w:type="gramEnd"/>
      <w:r w:rsidRPr="000F2B51">
        <w:rPr>
          <w:rFonts w:cs="Arial"/>
          <w:sz w:val="18"/>
          <w:szCs w:val="18"/>
        </w:rPr>
        <w:t xml:space="preserve"> the Board will need to enter Non-Public Session.  When a motion is made to do so, it will be done under the provisions of NH State Law RSA 91-A</w:t>
      </w:r>
      <w:proofErr w:type="gramStart"/>
      <w:r w:rsidRPr="000F2B51">
        <w:rPr>
          <w:rFonts w:cs="Arial"/>
          <w:sz w:val="18"/>
          <w:szCs w:val="18"/>
        </w:rPr>
        <w:t>:3</w:t>
      </w:r>
      <w:proofErr w:type="gramEnd"/>
      <w:r w:rsidRPr="000F2B51">
        <w:rPr>
          <w:rFonts w:cs="Arial"/>
          <w:sz w:val="18"/>
          <w:szCs w:val="18"/>
        </w:rPr>
        <w:t xml:space="preserve"> II, and one or more of the following reasons will be claimed for entering Non-Public Session:</w:t>
      </w:r>
    </w:p>
    <w:p w:rsidR="00045756" w:rsidRPr="000F2B51" w:rsidRDefault="00045756" w:rsidP="00045756">
      <w:pPr>
        <w:jc w:val="both"/>
        <w:rPr>
          <w:rFonts w:cs="Arial"/>
          <w:sz w:val="18"/>
          <w:szCs w:val="18"/>
        </w:rPr>
      </w:pPr>
    </w:p>
    <w:p w:rsidR="00045756" w:rsidRPr="000F2B51" w:rsidRDefault="00045756" w:rsidP="00045756">
      <w:pPr>
        <w:numPr>
          <w:ilvl w:val="0"/>
          <w:numId w:val="4"/>
        </w:numPr>
        <w:ind w:left="936"/>
        <w:jc w:val="both"/>
        <w:rPr>
          <w:rFonts w:cs="Arial"/>
          <w:sz w:val="18"/>
          <w:szCs w:val="18"/>
        </w:rPr>
      </w:pPr>
      <w:r w:rsidRPr="000F2B51">
        <w:rPr>
          <w:rFonts w:cs="Arial"/>
          <w:sz w:val="18"/>
          <w:szCs w:val="18"/>
        </w:rPr>
        <w:t xml:space="preserve">The dismissal, promotion, or compensation of any public employee or the disciplining of such employee, or the investigation of any charges against him/her, unless the employee affected (a) has a right to a meeting; and (b) requests that the meeting be open in which case the request </w:t>
      </w:r>
      <w:proofErr w:type="gramStart"/>
      <w:r w:rsidRPr="000F2B51">
        <w:rPr>
          <w:rFonts w:cs="Arial"/>
          <w:sz w:val="18"/>
          <w:szCs w:val="18"/>
        </w:rPr>
        <w:t>will be granted</w:t>
      </w:r>
      <w:proofErr w:type="gramEnd"/>
      <w:r w:rsidRPr="000F2B51">
        <w:rPr>
          <w:rFonts w:cs="Arial"/>
          <w:sz w:val="18"/>
          <w:szCs w:val="18"/>
        </w:rPr>
        <w:t>.</w:t>
      </w:r>
    </w:p>
    <w:p w:rsidR="00045756" w:rsidRPr="000F2B51" w:rsidRDefault="00045756" w:rsidP="00045756">
      <w:pPr>
        <w:ind w:left="720"/>
        <w:jc w:val="both"/>
        <w:rPr>
          <w:rFonts w:cs="Arial"/>
          <w:sz w:val="18"/>
          <w:szCs w:val="18"/>
        </w:rPr>
      </w:pPr>
    </w:p>
    <w:p w:rsidR="00045756" w:rsidRPr="000F2B51" w:rsidRDefault="00045756" w:rsidP="00045756">
      <w:pPr>
        <w:numPr>
          <w:ilvl w:val="0"/>
          <w:numId w:val="4"/>
        </w:numPr>
        <w:ind w:left="936"/>
        <w:jc w:val="both"/>
        <w:rPr>
          <w:rFonts w:cs="Arial"/>
          <w:sz w:val="18"/>
          <w:szCs w:val="18"/>
        </w:rPr>
      </w:pPr>
      <w:proofErr w:type="gramStart"/>
      <w:r w:rsidRPr="000F2B51">
        <w:rPr>
          <w:rFonts w:cs="Arial"/>
          <w:sz w:val="18"/>
          <w:szCs w:val="18"/>
        </w:rPr>
        <w:t>The hiring of any person as a public employee.</w:t>
      </w:r>
      <w:proofErr w:type="gramEnd"/>
    </w:p>
    <w:p w:rsidR="00045756" w:rsidRPr="000F2B51" w:rsidRDefault="00045756" w:rsidP="00045756">
      <w:pPr>
        <w:ind w:left="720"/>
        <w:jc w:val="both"/>
        <w:rPr>
          <w:rFonts w:cs="Arial"/>
          <w:sz w:val="18"/>
          <w:szCs w:val="18"/>
        </w:rPr>
      </w:pPr>
    </w:p>
    <w:p w:rsidR="00045756" w:rsidRPr="000F2B51" w:rsidRDefault="00045756" w:rsidP="00045756">
      <w:pPr>
        <w:numPr>
          <w:ilvl w:val="0"/>
          <w:numId w:val="4"/>
        </w:numPr>
        <w:ind w:left="936"/>
        <w:jc w:val="both"/>
        <w:rPr>
          <w:rFonts w:cs="Arial"/>
          <w:sz w:val="18"/>
          <w:szCs w:val="18"/>
        </w:rPr>
      </w:pPr>
      <w:r w:rsidRPr="000F2B51">
        <w:rPr>
          <w:rFonts w:cs="Arial"/>
          <w:sz w:val="18"/>
          <w:szCs w:val="18"/>
        </w:rPr>
        <w:t xml:space="preserve">Matters, which if discussed in public, would </w:t>
      </w:r>
      <w:proofErr w:type="gramStart"/>
      <w:r w:rsidRPr="000F2B51">
        <w:rPr>
          <w:rFonts w:cs="Arial"/>
          <w:sz w:val="18"/>
          <w:szCs w:val="18"/>
        </w:rPr>
        <w:t>likely</w:t>
      </w:r>
      <w:proofErr w:type="gramEnd"/>
      <w:r w:rsidRPr="000F2B51">
        <w:rPr>
          <w:rFonts w:cs="Arial"/>
          <w:sz w:val="18"/>
          <w:szCs w:val="18"/>
        </w:rPr>
        <w:t xml:space="preserve"> affect adversely the reputation of any person, other than a member of the body or agency itself, unless such person requests an open meeting.</w:t>
      </w:r>
    </w:p>
    <w:p w:rsidR="00045756" w:rsidRPr="000F2B51" w:rsidRDefault="00045756" w:rsidP="00045756">
      <w:pPr>
        <w:jc w:val="both"/>
        <w:rPr>
          <w:rFonts w:cs="Arial"/>
          <w:sz w:val="18"/>
          <w:szCs w:val="18"/>
        </w:rPr>
      </w:pPr>
    </w:p>
    <w:p w:rsidR="00045756" w:rsidRPr="000F2B51" w:rsidRDefault="00045756" w:rsidP="00045756">
      <w:pPr>
        <w:numPr>
          <w:ilvl w:val="0"/>
          <w:numId w:val="4"/>
        </w:numPr>
        <w:ind w:left="936"/>
        <w:jc w:val="both"/>
        <w:rPr>
          <w:rFonts w:cs="Arial"/>
          <w:sz w:val="18"/>
          <w:szCs w:val="18"/>
        </w:rPr>
      </w:pPr>
      <w:r w:rsidRPr="000F2B51">
        <w:rPr>
          <w:rFonts w:cs="Arial"/>
          <w:sz w:val="18"/>
          <w:szCs w:val="18"/>
        </w:rPr>
        <w:t>Consideration of the acquisition, sale, or lease of real property or personal property which, if discussed in public, would likely benefit a party or parties whose interests are adverse to those of the general community.</w:t>
      </w:r>
    </w:p>
    <w:p w:rsidR="00045756" w:rsidRPr="000F2B51" w:rsidRDefault="00045756" w:rsidP="00045756">
      <w:pPr>
        <w:jc w:val="both"/>
        <w:rPr>
          <w:rFonts w:cs="Arial"/>
          <w:sz w:val="18"/>
          <w:szCs w:val="18"/>
        </w:rPr>
      </w:pPr>
    </w:p>
    <w:p w:rsidR="00045756" w:rsidRPr="00F50606" w:rsidRDefault="00045756" w:rsidP="00045756">
      <w:pPr>
        <w:numPr>
          <w:ilvl w:val="0"/>
          <w:numId w:val="4"/>
        </w:numPr>
        <w:ind w:left="936"/>
        <w:jc w:val="both"/>
        <w:rPr>
          <w:rFonts w:cs="Arial"/>
          <w:sz w:val="16"/>
          <w:szCs w:val="16"/>
        </w:rPr>
      </w:pPr>
      <w:r w:rsidRPr="000F2B51">
        <w:rPr>
          <w:rFonts w:cs="Arial"/>
          <w:sz w:val="18"/>
          <w:szCs w:val="18"/>
        </w:rPr>
        <w:t xml:space="preserve">Consideration or negotiation of pending claims or </w:t>
      </w:r>
      <w:proofErr w:type="gramStart"/>
      <w:r w:rsidRPr="000F2B51">
        <w:rPr>
          <w:rFonts w:cs="Arial"/>
          <w:sz w:val="18"/>
          <w:szCs w:val="18"/>
        </w:rPr>
        <w:t>litigation which</w:t>
      </w:r>
      <w:proofErr w:type="gramEnd"/>
      <w:r w:rsidRPr="000F2B51">
        <w:rPr>
          <w:rFonts w:cs="Arial"/>
          <w:sz w:val="18"/>
          <w:szCs w:val="18"/>
        </w:rPr>
        <w:t xml:space="preserve"> has been threatened in writing or filed against the body or agency of any sub-division thereof, or against any member thereof because of his/her membership in such body or agency, until the claim or litigation has been fully adjudicated or otherwise settled</w:t>
      </w:r>
      <w:r>
        <w:rPr>
          <w:rFonts w:cs="Arial"/>
          <w:sz w:val="16"/>
          <w:szCs w:val="16"/>
        </w:rPr>
        <w:t>.</w:t>
      </w:r>
    </w:p>
    <w:p w:rsidR="00045756" w:rsidRPr="00045756" w:rsidRDefault="00045756" w:rsidP="00045756">
      <w:pPr>
        <w:spacing w:after="60"/>
        <w:rPr>
          <w:szCs w:val="24"/>
        </w:rPr>
      </w:pPr>
    </w:p>
    <w:p w:rsidR="008A3395" w:rsidRPr="008A3395" w:rsidRDefault="008A3395" w:rsidP="008A3395">
      <w:pPr>
        <w:pStyle w:val="ListParagraph"/>
      </w:pPr>
    </w:p>
    <w:sectPr w:rsidR="008A3395" w:rsidRPr="008A3395" w:rsidSect="007F2B32">
      <w:headerReference w:type="even" r:id="rId8"/>
      <w:headerReference w:type="default" r:id="rId9"/>
      <w:footerReference w:type="default" r:id="rId10"/>
      <w:headerReference w:type="first" r:id="rId11"/>
      <w:pgSz w:w="12240" w:h="15840" w:code="1"/>
      <w:pgMar w:top="288" w:right="1008" w:bottom="288"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C7" w:rsidRDefault="00B774C7" w:rsidP="00B774C7">
      <w:r>
        <w:separator/>
      </w:r>
    </w:p>
  </w:endnote>
  <w:endnote w:type="continuationSeparator" w:id="0">
    <w:p w:rsidR="00B774C7" w:rsidRDefault="00B774C7" w:rsidP="00B7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32" w:rsidRPr="007F2B32" w:rsidRDefault="007F2B32" w:rsidP="007F2B32">
    <w:pPr>
      <w:pStyle w:val="ListBullet"/>
      <w:numPr>
        <w:ilvl w:val="0"/>
        <w:numId w:val="0"/>
      </w:numPr>
      <w:spacing w:line="360" w:lineRule="auto"/>
      <w:jc w:val="center"/>
      <w:rPr>
        <w:sz w:val="22"/>
        <w:szCs w:val="22"/>
      </w:rPr>
    </w:pPr>
    <w:r w:rsidRPr="003B711F">
      <w:rPr>
        <w:rFonts w:cs="Arial"/>
        <w:sz w:val="20"/>
      </w:rPr>
      <w:t>This building is handicapped accessible.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C7" w:rsidRDefault="00B774C7" w:rsidP="00B774C7">
      <w:r>
        <w:separator/>
      </w:r>
    </w:p>
  </w:footnote>
  <w:footnote w:type="continuationSeparator" w:id="0">
    <w:p w:rsidR="00B774C7" w:rsidRDefault="00B774C7" w:rsidP="00B7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C7" w:rsidRDefault="00B77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C7" w:rsidRDefault="00B77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C7" w:rsidRDefault="00B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F0AE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460E1C"/>
    <w:multiLevelType w:val="hybridMultilevel"/>
    <w:tmpl w:val="E118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C73C3"/>
    <w:multiLevelType w:val="hybridMultilevel"/>
    <w:tmpl w:val="814830E6"/>
    <w:lvl w:ilvl="0" w:tplc="67907DDC">
      <w:start w:val="1"/>
      <w:numFmt w:val="decimal"/>
      <w:lvlText w:val="Goal %1."/>
      <w:lvlJc w:val="left"/>
      <w:pPr>
        <w:ind w:left="792" w:hanging="360"/>
      </w:pPr>
      <w:rPr>
        <w:rFonts w:hint="default"/>
        <w:b/>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33754CF1"/>
    <w:multiLevelType w:val="multilevel"/>
    <w:tmpl w:val="B8D084E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684DBD"/>
    <w:multiLevelType w:val="hybridMultilevel"/>
    <w:tmpl w:val="49D255DE"/>
    <w:lvl w:ilvl="0" w:tplc="8E640D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1556D"/>
    <w:multiLevelType w:val="multilevel"/>
    <w:tmpl w:val="DD7C9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2B75F4"/>
    <w:multiLevelType w:val="hybridMultilevel"/>
    <w:tmpl w:val="C79AE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0362C"/>
    <w:multiLevelType w:val="hybridMultilevel"/>
    <w:tmpl w:val="55D654DC"/>
    <w:lvl w:ilvl="0" w:tplc="1486ACA6">
      <w:start w:val="1"/>
      <w:numFmt w:val="decimal"/>
      <w:lvlText w:val="%1."/>
      <w:lvlJc w:val="left"/>
      <w:pPr>
        <w:ind w:left="432" w:hanging="360"/>
      </w:pPr>
      <w:rPr>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6AEE02E6"/>
    <w:multiLevelType w:val="hybridMultilevel"/>
    <w:tmpl w:val="078A7CA0"/>
    <w:lvl w:ilvl="0" w:tplc="31A628A4">
      <w:start w:val="1"/>
      <w:numFmt w:val="decimal"/>
      <w:lvlText w:val="%1."/>
      <w:lvlJc w:val="left"/>
      <w:pPr>
        <w:ind w:left="720" w:hanging="360"/>
      </w:pPr>
      <w:rPr>
        <w:b/>
      </w:rPr>
    </w:lvl>
    <w:lvl w:ilvl="1" w:tplc="916A098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F2972"/>
    <w:multiLevelType w:val="hybridMultilevel"/>
    <w:tmpl w:val="74AEC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95"/>
    <w:rsid w:val="000349AB"/>
    <w:rsid w:val="00045756"/>
    <w:rsid w:val="00086942"/>
    <w:rsid w:val="00131400"/>
    <w:rsid w:val="001572F6"/>
    <w:rsid w:val="001942F1"/>
    <w:rsid w:val="001D5BE3"/>
    <w:rsid w:val="00210679"/>
    <w:rsid w:val="002108DA"/>
    <w:rsid w:val="002A4525"/>
    <w:rsid w:val="002F51A9"/>
    <w:rsid w:val="00343C59"/>
    <w:rsid w:val="00351FA3"/>
    <w:rsid w:val="003876CD"/>
    <w:rsid w:val="003B5759"/>
    <w:rsid w:val="00437230"/>
    <w:rsid w:val="00437C7B"/>
    <w:rsid w:val="004842B3"/>
    <w:rsid w:val="004C2FA3"/>
    <w:rsid w:val="00512C0A"/>
    <w:rsid w:val="0054603A"/>
    <w:rsid w:val="00624C95"/>
    <w:rsid w:val="00662E24"/>
    <w:rsid w:val="006746FF"/>
    <w:rsid w:val="006E736C"/>
    <w:rsid w:val="007411ED"/>
    <w:rsid w:val="00743DB3"/>
    <w:rsid w:val="00793AF1"/>
    <w:rsid w:val="007A12E0"/>
    <w:rsid w:val="007D07AB"/>
    <w:rsid w:val="007E405D"/>
    <w:rsid w:val="007F202E"/>
    <w:rsid w:val="007F2B32"/>
    <w:rsid w:val="007F4935"/>
    <w:rsid w:val="008114D8"/>
    <w:rsid w:val="00814B50"/>
    <w:rsid w:val="00827D52"/>
    <w:rsid w:val="00873A67"/>
    <w:rsid w:val="008A3395"/>
    <w:rsid w:val="008C519D"/>
    <w:rsid w:val="009B7997"/>
    <w:rsid w:val="009F3D3C"/>
    <w:rsid w:val="009F3E4B"/>
    <w:rsid w:val="00A04A86"/>
    <w:rsid w:val="00A06DA6"/>
    <w:rsid w:val="00A57797"/>
    <w:rsid w:val="00A81C15"/>
    <w:rsid w:val="00A82AC1"/>
    <w:rsid w:val="00A92D7E"/>
    <w:rsid w:val="00AA3B07"/>
    <w:rsid w:val="00AC2118"/>
    <w:rsid w:val="00AC459E"/>
    <w:rsid w:val="00B774C7"/>
    <w:rsid w:val="00BA7ABB"/>
    <w:rsid w:val="00BE2F5E"/>
    <w:rsid w:val="00C2665B"/>
    <w:rsid w:val="00C300A7"/>
    <w:rsid w:val="00CA31AA"/>
    <w:rsid w:val="00CD2D1E"/>
    <w:rsid w:val="00D51E3E"/>
    <w:rsid w:val="00D90DEB"/>
    <w:rsid w:val="00DB1B0D"/>
    <w:rsid w:val="00E17123"/>
    <w:rsid w:val="00E629C7"/>
    <w:rsid w:val="00EB15D6"/>
    <w:rsid w:val="00EF2D39"/>
    <w:rsid w:val="00F2170C"/>
    <w:rsid w:val="00F27DFE"/>
    <w:rsid w:val="00F36EA8"/>
    <w:rsid w:val="00FB469B"/>
    <w:rsid w:val="00FE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9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A3395"/>
    <w:pPr>
      <w:ind w:left="240" w:hanging="240"/>
    </w:pPr>
    <w:rPr>
      <w:sz w:val="20"/>
    </w:rPr>
  </w:style>
  <w:style w:type="paragraph" w:styleId="IndexHeading">
    <w:name w:val="index heading"/>
    <w:basedOn w:val="Normal"/>
    <w:next w:val="Index1"/>
    <w:semiHidden/>
    <w:rsid w:val="008A3395"/>
  </w:style>
  <w:style w:type="paragraph" w:customStyle="1" w:styleId="Default">
    <w:name w:val="Default"/>
    <w:rsid w:val="008A339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A3395"/>
    <w:pPr>
      <w:ind w:left="720"/>
      <w:contextualSpacing/>
    </w:pPr>
  </w:style>
  <w:style w:type="paragraph" w:styleId="ListBullet">
    <w:name w:val="List Bullet"/>
    <w:basedOn w:val="Normal"/>
    <w:rsid w:val="00045756"/>
    <w:pPr>
      <w:numPr>
        <w:numId w:val="3"/>
      </w:numPr>
    </w:pPr>
  </w:style>
  <w:style w:type="paragraph" w:styleId="BalloonText">
    <w:name w:val="Balloon Text"/>
    <w:basedOn w:val="Normal"/>
    <w:link w:val="BalloonTextChar"/>
    <w:uiPriority w:val="99"/>
    <w:semiHidden/>
    <w:unhideWhenUsed/>
    <w:rsid w:val="00BA7ABB"/>
    <w:rPr>
      <w:rFonts w:ascii="Tahoma" w:hAnsi="Tahoma" w:cs="Tahoma"/>
      <w:sz w:val="16"/>
      <w:szCs w:val="16"/>
    </w:rPr>
  </w:style>
  <w:style w:type="character" w:customStyle="1" w:styleId="BalloonTextChar">
    <w:name w:val="Balloon Text Char"/>
    <w:basedOn w:val="DefaultParagraphFont"/>
    <w:link w:val="BalloonText"/>
    <w:uiPriority w:val="99"/>
    <w:semiHidden/>
    <w:rsid w:val="00BA7ABB"/>
    <w:rPr>
      <w:rFonts w:ascii="Tahoma" w:eastAsia="Times New Roman" w:hAnsi="Tahoma" w:cs="Tahoma"/>
      <w:sz w:val="16"/>
      <w:szCs w:val="16"/>
    </w:rPr>
  </w:style>
  <w:style w:type="paragraph" w:styleId="Header">
    <w:name w:val="header"/>
    <w:basedOn w:val="Normal"/>
    <w:link w:val="HeaderChar"/>
    <w:uiPriority w:val="99"/>
    <w:unhideWhenUsed/>
    <w:rsid w:val="00B774C7"/>
    <w:pPr>
      <w:tabs>
        <w:tab w:val="center" w:pos="4680"/>
        <w:tab w:val="right" w:pos="9360"/>
      </w:tabs>
    </w:pPr>
  </w:style>
  <w:style w:type="character" w:customStyle="1" w:styleId="HeaderChar">
    <w:name w:val="Header Char"/>
    <w:basedOn w:val="DefaultParagraphFont"/>
    <w:link w:val="Header"/>
    <w:uiPriority w:val="99"/>
    <w:rsid w:val="00B774C7"/>
    <w:rPr>
      <w:rFonts w:ascii="Arial" w:eastAsia="Times New Roman" w:hAnsi="Arial" w:cs="Times New Roman"/>
      <w:sz w:val="24"/>
      <w:szCs w:val="20"/>
    </w:rPr>
  </w:style>
  <w:style w:type="paragraph" w:styleId="Footer">
    <w:name w:val="footer"/>
    <w:basedOn w:val="Normal"/>
    <w:link w:val="FooterChar"/>
    <w:uiPriority w:val="99"/>
    <w:unhideWhenUsed/>
    <w:rsid w:val="00B774C7"/>
    <w:pPr>
      <w:tabs>
        <w:tab w:val="center" w:pos="4680"/>
        <w:tab w:val="right" w:pos="9360"/>
      </w:tabs>
    </w:pPr>
  </w:style>
  <w:style w:type="character" w:customStyle="1" w:styleId="FooterChar">
    <w:name w:val="Footer Char"/>
    <w:basedOn w:val="DefaultParagraphFont"/>
    <w:link w:val="Footer"/>
    <w:uiPriority w:val="99"/>
    <w:rsid w:val="00B774C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9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A3395"/>
    <w:pPr>
      <w:ind w:left="240" w:hanging="240"/>
    </w:pPr>
    <w:rPr>
      <w:sz w:val="20"/>
    </w:rPr>
  </w:style>
  <w:style w:type="paragraph" w:styleId="IndexHeading">
    <w:name w:val="index heading"/>
    <w:basedOn w:val="Normal"/>
    <w:next w:val="Index1"/>
    <w:semiHidden/>
    <w:rsid w:val="008A3395"/>
  </w:style>
  <w:style w:type="paragraph" w:customStyle="1" w:styleId="Default">
    <w:name w:val="Default"/>
    <w:rsid w:val="008A339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A3395"/>
    <w:pPr>
      <w:ind w:left="720"/>
      <w:contextualSpacing/>
    </w:pPr>
  </w:style>
  <w:style w:type="paragraph" w:styleId="ListBullet">
    <w:name w:val="List Bullet"/>
    <w:basedOn w:val="Normal"/>
    <w:rsid w:val="00045756"/>
    <w:pPr>
      <w:numPr>
        <w:numId w:val="3"/>
      </w:numPr>
    </w:pPr>
  </w:style>
  <w:style w:type="paragraph" w:styleId="BalloonText">
    <w:name w:val="Balloon Text"/>
    <w:basedOn w:val="Normal"/>
    <w:link w:val="BalloonTextChar"/>
    <w:uiPriority w:val="99"/>
    <w:semiHidden/>
    <w:unhideWhenUsed/>
    <w:rsid w:val="00BA7ABB"/>
    <w:rPr>
      <w:rFonts w:ascii="Tahoma" w:hAnsi="Tahoma" w:cs="Tahoma"/>
      <w:sz w:val="16"/>
      <w:szCs w:val="16"/>
    </w:rPr>
  </w:style>
  <w:style w:type="character" w:customStyle="1" w:styleId="BalloonTextChar">
    <w:name w:val="Balloon Text Char"/>
    <w:basedOn w:val="DefaultParagraphFont"/>
    <w:link w:val="BalloonText"/>
    <w:uiPriority w:val="99"/>
    <w:semiHidden/>
    <w:rsid w:val="00BA7ABB"/>
    <w:rPr>
      <w:rFonts w:ascii="Tahoma" w:eastAsia="Times New Roman" w:hAnsi="Tahoma" w:cs="Tahoma"/>
      <w:sz w:val="16"/>
      <w:szCs w:val="16"/>
    </w:rPr>
  </w:style>
  <w:style w:type="paragraph" w:styleId="Header">
    <w:name w:val="header"/>
    <w:basedOn w:val="Normal"/>
    <w:link w:val="HeaderChar"/>
    <w:uiPriority w:val="99"/>
    <w:unhideWhenUsed/>
    <w:rsid w:val="00B774C7"/>
    <w:pPr>
      <w:tabs>
        <w:tab w:val="center" w:pos="4680"/>
        <w:tab w:val="right" w:pos="9360"/>
      </w:tabs>
    </w:pPr>
  </w:style>
  <w:style w:type="character" w:customStyle="1" w:styleId="HeaderChar">
    <w:name w:val="Header Char"/>
    <w:basedOn w:val="DefaultParagraphFont"/>
    <w:link w:val="Header"/>
    <w:uiPriority w:val="99"/>
    <w:rsid w:val="00B774C7"/>
    <w:rPr>
      <w:rFonts w:ascii="Arial" w:eastAsia="Times New Roman" w:hAnsi="Arial" w:cs="Times New Roman"/>
      <w:sz w:val="24"/>
      <w:szCs w:val="20"/>
    </w:rPr>
  </w:style>
  <w:style w:type="paragraph" w:styleId="Footer">
    <w:name w:val="footer"/>
    <w:basedOn w:val="Normal"/>
    <w:link w:val="FooterChar"/>
    <w:uiPriority w:val="99"/>
    <w:unhideWhenUsed/>
    <w:rsid w:val="00B774C7"/>
    <w:pPr>
      <w:tabs>
        <w:tab w:val="center" w:pos="4680"/>
        <w:tab w:val="right" w:pos="9360"/>
      </w:tabs>
    </w:pPr>
  </w:style>
  <w:style w:type="character" w:customStyle="1" w:styleId="FooterChar">
    <w:name w:val="Footer Char"/>
    <w:basedOn w:val="DefaultParagraphFont"/>
    <w:link w:val="Footer"/>
    <w:uiPriority w:val="99"/>
    <w:rsid w:val="00B774C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Evans</dc:creator>
  <cp:lastModifiedBy>Rhonda Evans</cp:lastModifiedBy>
  <cp:revision>7</cp:revision>
  <cp:lastPrinted>2019-09-13T18:30:00Z</cp:lastPrinted>
  <dcterms:created xsi:type="dcterms:W3CDTF">2019-08-27T15:32:00Z</dcterms:created>
  <dcterms:modified xsi:type="dcterms:W3CDTF">2019-09-23T14:41:00Z</dcterms:modified>
</cp:coreProperties>
</file>